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 Black" w:cs="Arial Black" w:eastAsia="Arial Black" w:hAnsi="Arial Black"/>
          <w:b w:val="1"/>
          <w:color w:val="1f4e79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1f4e79"/>
          <w:sz w:val="32"/>
          <w:szCs w:val="32"/>
          <w:rtl w:val="0"/>
        </w:rPr>
        <w:t xml:space="preserve">Morgan Community College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1f4e79"/>
          <w:sz w:val="32"/>
          <w:szCs w:val="32"/>
          <w:rtl w:val="0"/>
        </w:rPr>
        <w:t xml:space="preserve">Institutional Innovation Grant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Project: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7808" y="3780000"/>
                          <a:ext cx="491638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person in charge of project: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9495" y="3780000"/>
                          <a:ext cx="369301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Individuals or Partners involved: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1058" y="3780000"/>
                          <a:ext cx="36098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Resources available: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0333" y="3780000"/>
                          <a:ext cx="43313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Narrative: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76200</wp:posOffset>
                </wp:positionV>
                <wp:extent cx="6300470" cy="57150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0528" y="927263"/>
                          <a:ext cx="6290945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76200</wp:posOffset>
                </wp:positionV>
                <wp:extent cx="6300470" cy="571500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571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234"/>
        </w:tabs>
        <w:spacing w:after="12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</w:rPr>
        <w:pict>
          <v:shape id="_x0000_i1025" style="width:480.75pt;height:321.75pt" o:ole="" type="#_x0000_t75">
            <v:imagedata r:id="rId1" o:title=""/>
          </v:shape>
          <o:OLEObject DrawAspect="Content" r:id="rId2" ObjectID="_1632227597" ProgID="Excel.Sheet.12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Approvals: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Applicant’s Supervisor</w:t>
      </w:r>
    </w:p>
    <w:p w:rsidR="00000000" w:rsidDel="00000000" w:rsidP="00000000" w:rsidRDefault="00000000" w:rsidRPr="00000000" w14:paraId="00000025">
      <w:pPr>
        <w:tabs>
          <w:tab w:val="right" w:leader="none" w:pos="9360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6105525" cy="285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70475"/>
                          <a:ext cx="60960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6105525" cy="28575"/>
                <wp:effectExtent b="0" l="0" r="0" t="0"/>
                <wp:wrapNone/>
                <wp:docPr id="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Printed Name</w:t>
        <w:tab/>
        <w:tab/>
        <w:tab/>
        <w:tab/>
        <w:t xml:space="preserve">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60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Applicant’s MLT Representative</w:t>
        <w:tab/>
      </w:r>
    </w:p>
    <w:p w:rsidR="00000000" w:rsidDel="00000000" w:rsidP="00000000" w:rsidRDefault="00000000" w:rsidRPr="00000000" w14:paraId="0000002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6105525" cy="2857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70475"/>
                          <a:ext cx="60960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6105525" cy="28575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Printed Name</w:t>
        <w:tab/>
        <w:tab/>
        <w:tab/>
        <w:tab/>
        <w:t xml:space="preserve">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6381750" cy="16383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159888" y="2965613"/>
                          <a:ext cx="6372225" cy="1628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MLT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Approved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 Approved	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Funding Source:        CCCS Innovation Funds         CCCS Rural Sustainability Funds         Other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Fund Number:			 Org Number: 		             Funding $ Authorized: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Reason Not Approved: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6381750" cy="1638300"/>
                <wp:effectExtent b="0" l="0" r="0" t="0"/>
                <wp:wrapNone/>
                <wp:docPr id="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55575" cy="1587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4563" y="3706975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55575" cy="158750"/>
                <wp:effectExtent b="0" l="0" r="0" t="0"/>
                <wp:wrapNone/>
                <wp:docPr id="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159004" cy="1587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2848" y="3706975"/>
                          <a:ext cx="146304" cy="1460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159004" cy="158750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04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3175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9250" y="3778413"/>
                          <a:ext cx="1333500" cy="3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3175" cy="1270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2848" y="3706848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04" cy="159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2848" y="3706848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04" cy="159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2848" y="3706848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317500</wp:posOffset>
                </wp:positionV>
                <wp:extent cx="159004" cy="159004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04" cy="159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4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9750" y="378000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4038" y="378000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1325" y="378000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800100</wp:posOffset>
                </wp:positionV>
                <wp:extent cx="0" cy="1270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1155700</wp:posOffset>
                </wp:positionV>
                <wp:extent cx="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6650" y="378000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1155700</wp:posOffset>
                </wp:positionV>
                <wp:extent cx="0" cy="1270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8" w:type="default"/>
      <w:headerReference r:id="rId29" w:type="first"/>
      <w:headerReference r:id="rId30" w:type="even"/>
      <w:footerReference r:id="rId31" w:type="default"/>
      <w:footerReference r:id="rId32" w:type="first"/>
      <w:footerReference r:id="rId33" w:type="even"/>
      <w:pgSz w:h="15840" w:w="12240" w:orient="portrait"/>
      <w:pgMar w:bottom="1008" w:top="1872" w:left="1440" w:right="144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rial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 10/2019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4191000</wp:posOffset>
          </wp:positionH>
          <wp:positionV relativeFrom="topMargin">
            <wp:posOffset>495300</wp:posOffset>
          </wp:positionV>
          <wp:extent cx="2072640" cy="638175"/>
          <wp:effectExtent b="0" l="0" r="0" t="0"/>
          <wp:wrapSquare wrapText="bothSides" distB="0" distT="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264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55BF"/>
    <w:rPr>
      <w:rFonts w:ascii="Book Antiqua" w:hAnsi="Book Antiqu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555B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555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5BF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 w:val="1"/>
    <w:rsid w:val="001555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5BF"/>
    <w:rPr>
      <w:rFonts w:ascii="Book Antiqua" w:hAnsi="Book Antiqua"/>
    </w:rPr>
  </w:style>
  <w:style w:type="table" w:styleId="TableGrid">
    <w:name w:val="Table Grid"/>
    <w:basedOn w:val="TableNormal"/>
    <w:uiPriority w:val="39"/>
    <w:rsid w:val="008D57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26D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26D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9.png"/><Relationship Id="rId21" Type="http://schemas.openxmlformats.org/officeDocument/2006/relationships/image" Target="media/image11.png"/><Relationship Id="rId24" Type="http://schemas.openxmlformats.org/officeDocument/2006/relationships/image" Target="media/image15.png"/><Relationship Id="rId23" Type="http://schemas.openxmlformats.org/officeDocument/2006/relationships/image" Target="media/image21.png"/><Relationship Id="rId1" Type="http://schemas.openxmlformats.org/officeDocument/2006/relationships/image" Target="media/image1.emf"/><Relationship Id="rId2" Type="http://schemas.openxmlformats.org/officeDocument/2006/relationships/package" Target="embeddings/Microsoft_Excel_Sheet1.xlsx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9.png"/><Relationship Id="rId26" Type="http://schemas.openxmlformats.org/officeDocument/2006/relationships/image" Target="media/image6.png"/><Relationship Id="rId25" Type="http://schemas.openxmlformats.org/officeDocument/2006/relationships/image" Target="media/image13.png"/><Relationship Id="rId28" Type="http://schemas.openxmlformats.org/officeDocument/2006/relationships/header" Target="header1.xml"/><Relationship Id="rId27" Type="http://schemas.openxmlformats.org/officeDocument/2006/relationships/image" Target="media/image5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29" Type="http://schemas.openxmlformats.org/officeDocument/2006/relationships/header" Target="header3.xml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31" Type="http://schemas.openxmlformats.org/officeDocument/2006/relationships/footer" Target="footer3.xml"/><Relationship Id="rId30" Type="http://schemas.openxmlformats.org/officeDocument/2006/relationships/header" Target="header2.xml"/><Relationship Id="rId11" Type="http://schemas.openxmlformats.org/officeDocument/2006/relationships/image" Target="media/image16.png"/><Relationship Id="rId33" Type="http://schemas.openxmlformats.org/officeDocument/2006/relationships/footer" Target="footer1.xml"/><Relationship Id="rId10" Type="http://schemas.openxmlformats.org/officeDocument/2006/relationships/image" Target="media/image8.png"/><Relationship Id="rId32" Type="http://schemas.openxmlformats.org/officeDocument/2006/relationships/footer" Target="footer2.xml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5" Type="http://schemas.openxmlformats.org/officeDocument/2006/relationships/image" Target="media/image10.png"/><Relationship Id="rId14" Type="http://schemas.openxmlformats.org/officeDocument/2006/relationships/image" Target="media/image20.png"/><Relationship Id="rId17" Type="http://schemas.openxmlformats.org/officeDocument/2006/relationships/image" Target="media/image18.png"/><Relationship Id="rId16" Type="http://schemas.openxmlformats.org/officeDocument/2006/relationships/image" Target="media/image14.png"/><Relationship Id="rId19" Type="http://schemas.openxmlformats.org/officeDocument/2006/relationships/image" Target="media/image3.png"/><Relationship Id="rId1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BookAntiqua-regular.ttf"/><Relationship Id="rId4" Type="http://schemas.openxmlformats.org/officeDocument/2006/relationships/font" Target="fonts/BookAntiqua-bold.ttf"/><Relationship Id="rId5" Type="http://schemas.openxmlformats.org/officeDocument/2006/relationships/font" Target="fonts/BookAntiqua-italic.ttf"/><Relationship Id="rId6" Type="http://schemas.openxmlformats.org/officeDocument/2006/relationships/font" Target="fonts/BookAntiqua-boldItalic.ttf"/><Relationship Id="rId7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gvU9g8IrooLPrLkGScSE4pPQg==">AMUW2mXCRCZUABc/gZusasftEnbZFhaXfsB72LrobOBPsb7FoIy70nI+qtI1Q5PrvrllXc+bLUEy6ynpX+XnjHxuTpTADJ4dSCLx3smBiqTcmDH1gZMW3n0GIcQMdPByHnSxQuN40VCY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2018-08-27T14:08:00Z</dcterms:created>
  <dc:creator>Overturf, Kellie</dc:creator>
</cp:coreProperties>
</file>